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A" w:rsidRPr="008A49AA" w:rsidRDefault="008A49AA" w:rsidP="008A49AA">
      <w:pPr>
        <w:pStyle w:val="1"/>
        <w:jc w:val="both"/>
        <w:rPr>
          <w:i/>
        </w:rPr>
      </w:pPr>
      <w:r w:rsidRPr="008A49AA">
        <w:rPr>
          <w:i/>
        </w:rPr>
        <w:t>ОБРАЗЕЦ</w:t>
      </w:r>
    </w:p>
    <w:p w:rsidR="00004C8B" w:rsidRPr="0005404E" w:rsidRDefault="008A49AA" w:rsidP="008A49AA">
      <w:pPr>
        <w:pStyle w:val="1"/>
        <w:rPr>
          <w:rFonts w:ascii="Courier New" w:hAnsi="Courier New" w:cs="Courier New"/>
        </w:rPr>
      </w:pPr>
      <w:r>
        <w:t xml:space="preserve"> </w:t>
      </w:r>
      <w:r w:rsidR="00004C8B" w:rsidRPr="0005404E">
        <w:rPr>
          <w:rFonts w:ascii="Courier New" w:hAnsi="Courier New" w:cs="Courier New"/>
        </w:rPr>
        <w:t>Заявка</w:t>
      </w:r>
      <w:hyperlink w:anchor="sub_414111" w:history="1">
        <w:r w:rsidR="00004C8B" w:rsidRPr="0005404E">
          <w:rPr>
            <w:rStyle w:val="a4"/>
            <w:rFonts w:ascii="Courier New" w:hAnsi="Courier New" w:cs="Courier New"/>
            <w:b/>
            <w:bCs w:val="0"/>
          </w:rPr>
          <w:t>*(1)</w:t>
        </w:r>
      </w:hyperlink>
      <w:r w:rsidRPr="0005404E">
        <w:rPr>
          <w:rFonts w:ascii="Courier New" w:hAnsi="Courier New" w:cs="Courier New"/>
        </w:rPr>
        <w:t xml:space="preserve">                       </w:t>
      </w:r>
      <w:r w:rsidR="00004C8B" w:rsidRPr="0005404E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C91A93" w:rsidRPr="00C91A93">
        <w:rPr>
          <w:sz w:val="22"/>
          <w:szCs w:val="22"/>
          <w:u w:val="single"/>
        </w:rPr>
        <w:t xml:space="preserve">ИП </w:t>
      </w:r>
      <w:r w:rsidR="008A49AA" w:rsidRPr="008A49AA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</w:rPr>
        <w:t>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004C8B" w:rsidRDefault="00C91A93" w:rsidP="00004C8B">
      <w:pPr>
        <w:pStyle w:val="a7"/>
        <w:rPr>
          <w:sz w:val="22"/>
          <w:szCs w:val="22"/>
        </w:rPr>
      </w:pPr>
      <w:r w:rsidRPr="00C91A93">
        <w:rPr>
          <w:sz w:val="22"/>
          <w:szCs w:val="22"/>
          <w:u w:val="single"/>
        </w:rPr>
        <w:t>№……………………………….. от 15.06.2007 г.</w:t>
      </w:r>
      <w:r w:rsidR="00004C8B">
        <w:rPr>
          <w:sz w:val="22"/>
          <w:szCs w:val="22"/>
        </w:rPr>
        <w:t>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C91A93">
        <w:rPr>
          <w:sz w:val="22"/>
          <w:szCs w:val="22"/>
        </w:rPr>
        <w:t>_</w:t>
      </w:r>
      <w:r>
        <w:rPr>
          <w:sz w:val="22"/>
          <w:szCs w:val="22"/>
        </w:rPr>
        <w:t>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:   серия </w:t>
      </w:r>
      <w:proofErr w:type="spellStart"/>
      <w:r w:rsidR="00C91A93">
        <w:rPr>
          <w:sz w:val="22"/>
          <w:szCs w:val="22"/>
        </w:rPr>
        <w:t>_________</w:t>
      </w:r>
      <w:r>
        <w:rPr>
          <w:sz w:val="22"/>
          <w:szCs w:val="22"/>
        </w:rPr>
        <w:t>номер</w:t>
      </w:r>
      <w:proofErr w:type="spellEnd"/>
      <w:r>
        <w:rPr>
          <w:sz w:val="22"/>
          <w:szCs w:val="22"/>
        </w:rPr>
        <w:t xml:space="preserve"> </w:t>
      </w:r>
      <w:r w:rsidR="00C91A9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="008A49A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</w:t>
      </w:r>
      <w:r w:rsidR="00C91A9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8A49AA" w:rsidRPr="008A49AA">
        <w:rPr>
          <w:sz w:val="22"/>
          <w:szCs w:val="22"/>
          <w:u w:val="single"/>
        </w:rPr>
        <w:t>683031</w:t>
      </w:r>
      <w:r>
        <w:rPr>
          <w:sz w:val="22"/>
          <w:szCs w:val="22"/>
        </w:rPr>
        <w:t>_</w:t>
      </w:r>
    </w:p>
    <w:p w:rsidR="00004C8B" w:rsidRDefault="008A49AA" w:rsidP="00004C8B">
      <w:pPr>
        <w:pStyle w:val="a7"/>
        <w:rPr>
          <w:sz w:val="22"/>
          <w:szCs w:val="22"/>
        </w:rPr>
      </w:pPr>
      <w:r w:rsidRPr="008A49AA">
        <w:rPr>
          <w:sz w:val="22"/>
          <w:szCs w:val="22"/>
          <w:u w:val="single"/>
        </w:rPr>
        <w:t xml:space="preserve">г. Петропавловск-Камчатский ул. </w:t>
      </w:r>
      <w:r w:rsidR="00C91A93">
        <w:rPr>
          <w:sz w:val="22"/>
          <w:szCs w:val="22"/>
          <w:u w:val="single"/>
        </w:rPr>
        <w:t>Чубарова</w:t>
      </w:r>
      <w:r w:rsidRPr="008A49AA">
        <w:rPr>
          <w:sz w:val="22"/>
          <w:szCs w:val="22"/>
          <w:u w:val="single"/>
        </w:rPr>
        <w:t xml:space="preserve"> д. </w:t>
      </w:r>
      <w:r w:rsidR="00C91A93">
        <w:rPr>
          <w:sz w:val="22"/>
          <w:szCs w:val="22"/>
          <w:u w:val="single"/>
        </w:rPr>
        <w:t>8</w:t>
      </w:r>
      <w:r w:rsidRPr="008A49AA">
        <w:rPr>
          <w:sz w:val="22"/>
          <w:szCs w:val="22"/>
          <w:u w:val="single"/>
        </w:rPr>
        <w:t xml:space="preserve"> кв. 2</w:t>
      </w:r>
      <w:r w:rsidR="00C91A93">
        <w:rPr>
          <w:sz w:val="22"/>
          <w:szCs w:val="22"/>
          <w:u w:val="single"/>
        </w:rPr>
        <w:t>5</w:t>
      </w:r>
      <w:r w:rsidRPr="008A49AA">
        <w:rPr>
          <w:sz w:val="22"/>
          <w:szCs w:val="22"/>
          <w:u w:val="single"/>
        </w:rPr>
        <w:t>9</w:t>
      </w:r>
      <w:r w:rsidR="00004C8B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  <w:r w:rsidR="00004C8B"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r w:rsidRPr="008A49AA">
        <w:rPr>
          <w:sz w:val="22"/>
          <w:szCs w:val="22"/>
          <w:u w:val="single"/>
        </w:rPr>
        <w:t xml:space="preserve">с </w:t>
      </w:r>
      <w:r w:rsidR="008A49AA" w:rsidRPr="008A49AA">
        <w:rPr>
          <w:sz w:val="22"/>
          <w:szCs w:val="22"/>
          <w:u w:val="single"/>
        </w:rPr>
        <w:t>новым строительством</w:t>
      </w:r>
      <w:r>
        <w:rPr>
          <w:sz w:val="22"/>
          <w:szCs w:val="22"/>
        </w:rPr>
        <w:t>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строительство,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просит осуществить технологическое присоединение </w:t>
      </w:r>
      <w:r w:rsidR="008A49AA" w:rsidRPr="008A49AA">
        <w:rPr>
          <w:sz w:val="22"/>
          <w:szCs w:val="22"/>
          <w:u w:val="single"/>
        </w:rPr>
        <w:t>рыбного завода</w:t>
      </w:r>
      <w:r>
        <w:rPr>
          <w:sz w:val="22"/>
          <w:szCs w:val="22"/>
        </w:rPr>
        <w:t>_</w:t>
      </w:r>
      <w:r w:rsidR="008A49AA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004C8B" w:rsidRPr="008A49AA" w:rsidRDefault="00004C8B" w:rsidP="00004C8B">
      <w:pPr>
        <w:pStyle w:val="a7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8A49AA" w:rsidRPr="008A49AA">
        <w:rPr>
          <w:sz w:val="22"/>
          <w:szCs w:val="22"/>
          <w:u w:val="single"/>
        </w:rPr>
        <w:t xml:space="preserve">п. Октябрьский </w:t>
      </w:r>
      <w:proofErr w:type="spellStart"/>
      <w:r w:rsidR="008A49AA" w:rsidRPr="008A49AA">
        <w:rPr>
          <w:sz w:val="22"/>
          <w:szCs w:val="22"/>
          <w:u w:val="single"/>
        </w:rPr>
        <w:t>Усть-Большерецкого</w:t>
      </w:r>
      <w:proofErr w:type="spellEnd"/>
      <w:r w:rsidR="008A49AA" w:rsidRPr="008A49AA">
        <w:rPr>
          <w:sz w:val="22"/>
          <w:szCs w:val="22"/>
          <w:u w:val="single"/>
        </w:rPr>
        <w:t xml:space="preserve"> р-на Камчатского края ул. </w:t>
      </w:r>
      <w:r w:rsidR="00C91A93">
        <w:rPr>
          <w:sz w:val="22"/>
          <w:szCs w:val="22"/>
          <w:u w:val="single"/>
        </w:rPr>
        <w:t>Пушкинская</w:t>
      </w:r>
      <w:r w:rsidR="008A49AA">
        <w:rPr>
          <w:sz w:val="22"/>
          <w:szCs w:val="22"/>
          <w:u w:val="single"/>
        </w:rPr>
        <w:t>________________________________________________________________</w:t>
      </w:r>
      <w:r w:rsidRPr="008A49AA">
        <w:rPr>
          <w:sz w:val="22"/>
          <w:szCs w:val="22"/>
          <w:u w:val="single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элементов энергопринимающих устройств </w:t>
      </w:r>
      <w:r w:rsidR="005F72DB">
        <w:rPr>
          <w:sz w:val="22"/>
          <w:szCs w:val="22"/>
          <w:u w:val="single"/>
        </w:rPr>
        <w:t>2</w:t>
      </w:r>
      <w:r w:rsidRPr="005F72DB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(описание существующей сети для присоединения,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</w:t>
      </w:r>
      <w:proofErr w:type="gramStart"/>
      <w:r>
        <w:rPr>
          <w:sz w:val="22"/>
          <w:szCs w:val="22"/>
        </w:rPr>
        <w:t>планируемых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энергопринимающих     устройств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="005F72DB" w:rsidRPr="005F72DB">
        <w:rPr>
          <w:sz w:val="22"/>
          <w:szCs w:val="22"/>
          <w:u w:val="single"/>
        </w:rPr>
        <w:t>180</w:t>
      </w:r>
      <w:r w:rsidRPr="005F72DB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</w:t>
      </w:r>
      <w:r w:rsidR="005F72DB" w:rsidRPr="005F72DB">
        <w:rPr>
          <w:sz w:val="22"/>
          <w:szCs w:val="22"/>
        </w:rPr>
        <w:t>0,4</w:t>
      </w:r>
      <w:r>
        <w:rPr>
          <w:sz w:val="22"/>
          <w:szCs w:val="22"/>
        </w:rPr>
        <w:t xml:space="preserve"> кВ (с распределением по точкам присоединения:  точка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</w:t>
      </w:r>
      <w:proofErr w:type="gramStart"/>
      <w:r>
        <w:rPr>
          <w:sz w:val="22"/>
          <w:szCs w:val="22"/>
        </w:rPr>
        <w:t xml:space="preserve"> _____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___________ - ____</w:t>
      </w:r>
      <w:r w:rsidRPr="005F72DB">
        <w:rPr>
          <w:sz w:val="22"/>
          <w:szCs w:val="22"/>
          <w:u w:val="single"/>
        </w:rPr>
        <w:t>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 xml:space="preserve">__________ </w:t>
      </w:r>
      <w:proofErr w:type="gramEnd"/>
      <w:r>
        <w:rPr>
          <w:sz w:val="22"/>
          <w:szCs w:val="22"/>
        </w:rPr>
        <w:t>кВт, точка присоединения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 - _____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________ кВт), в том числе: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bookmarkStart w:id="0" w:name="sub_414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составляет </w:t>
      </w:r>
      <w:r w:rsidR="005F72DB" w:rsidRPr="005F72DB">
        <w:rPr>
          <w:sz w:val="22"/>
          <w:szCs w:val="22"/>
          <w:u w:val="single"/>
        </w:rPr>
        <w:t>180</w:t>
      </w:r>
      <w:r>
        <w:rPr>
          <w:sz w:val="22"/>
          <w:szCs w:val="22"/>
        </w:rPr>
        <w:t xml:space="preserve">_кВт при напряжении </w:t>
      </w:r>
      <w:r w:rsidR="005F72DB" w:rsidRPr="005F72DB">
        <w:rPr>
          <w:sz w:val="22"/>
          <w:szCs w:val="22"/>
          <w:u w:val="single"/>
        </w:rPr>
        <w:t>0,4</w:t>
      </w:r>
      <w:r>
        <w:rPr>
          <w:sz w:val="22"/>
          <w:szCs w:val="22"/>
        </w:rPr>
        <w:t xml:space="preserve"> кВ со следующим распределением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</w:t>
      </w:r>
      <w:proofErr w:type="gramStart"/>
      <w:r>
        <w:rPr>
          <w:sz w:val="22"/>
          <w:szCs w:val="22"/>
        </w:rPr>
        <w:t xml:space="preserve"> ___</w:t>
      </w:r>
      <w:r w:rsidRPr="005F72DB">
        <w:rPr>
          <w:sz w:val="22"/>
          <w:szCs w:val="22"/>
          <w:u w:val="single"/>
        </w:rPr>
        <w:t>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 - ___</w:t>
      </w:r>
      <w:r w:rsidRPr="005F72DB">
        <w:rPr>
          <w:sz w:val="22"/>
          <w:szCs w:val="22"/>
          <w:u w:val="single"/>
        </w:rPr>
        <w:t>_</w:t>
      </w:r>
      <w:r w:rsidR="005F72DB" w:rsidRPr="005F72DB">
        <w:rPr>
          <w:sz w:val="22"/>
          <w:szCs w:val="22"/>
          <w:u w:val="single"/>
        </w:rPr>
        <w:t>-</w:t>
      </w:r>
      <w:r w:rsidRPr="005F72DB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________ </w:t>
      </w:r>
      <w:proofErr w:type="gramEnd"/>
      <w:r>
        <w:rPr>
          <w:sz w:val="22"/>
          <w:szCs w:val="22"/>
        </w:rPr>
        <w:t>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</w:t>
      </w:r>
      <w:proofErr w:type="gramStart"/>
      <w:r>
        <w:rPr>
          <w:sz w:val="22"/>
          <w:szCs w:val="22"/>
        </w:rPr>
        <w:t xml:space="preserve"> 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</w:t>
      </w:r>
      <w:r w:rsidR="005F72DB">
        <w:rPr>
          <w:sz w:val="22"/>
          <w:szCs w:val="22"/>
        </w:rPr>
        <w:t>_</w:t>
      </w:r>
      <w:r>
        <w:rPr>
          <w:sz w:val="22"/>
          <w:szCs w:val="22"/>
        </w:rPr>
        <w:t>_ - 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</w:t>
      </w:r>
      <w:r w:rsidR="005F72DB">
        <w:rPr>
          <w:sz w:val="22"/>
          <w:szCs w:val="22"/>
        </w:rPr>
        <w:t>_</w:t>
      </w:r>
      <w:r>
        <w:rPr>
          <w:sz w:val="22"/>
          <w:szCs w:val="22"/>
        </w:rPr>
        <w:t xml:space="preserve">____ </w:t>
      </w:r>
      <w:proofErr w:type="gramEnd"/>
      <w:r>
        <w:rPr>
          <w:sz w:val="22"/>
          <w:szCs w:val="22"/>
        </w:rPr>
        <w:t>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составляе</w:t>
      </w:r>
      <w:proofErr w:type="gramStart"/>
      <w:r>
        <w:rPr>
          <w:sz w:val="22"/>
          <w:szCs w:val="22"/>
        </w:rPr>
        <w:t>т _______ кВт пр</w:t>
      </w:r>
      <w:proofErr w:type="gramEnd"/>
      <w:r>
        <w:rPr>
          <w:sz w:val="22"/>
          <w:szCs w:val="22"/>
        </w:rPr>
        <w:t>и напряжении _________ кВ со следующим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1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2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 категория </w:t>
      </w:r>
      <w:proofErr w:type="spellStart"/>
      <w:r>
        <w:rPr>
          <w:sz w:val="22"/>
          <w:szCs w:val="22"/>
        </w:rPr>
        <w:t>___________кВт</w:t>
      </w:r>
      <w:proofErr w:type="spellEnd"/>
      <w:r>
        <w:rPr>
          <w:sz w:val="22"/>
          <w:szCs w:val="22"/>
        </w:rPr>
        <w:t>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III категория </w:t>
      </w:r>
      <w:r w:rsidR="005F72DB" w:rsidRPr="005F72DB">
        <w:rPr>
          <w:sz w:val="22"/>
          <w:szCs w:val="22"/>
          <w:u w:val="single"/>
        </w:rPr>
        <w:t>180</w:t>
      </w:r>
      <w:r>
        <w:rPr>
          <w:sz w:val="22"/>
          <w:szCs w:val="22"/>
        </w:rPr>
        <w:t>_________ кВт.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10. </w:t>
      </w:r>
      <w:proofErr w:type="gramStart"/>
      <w:r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</w:t>
      </w:r>
      <w:proofErr w:type="gramStart"/>
      <w:r>
        <w:rPr>
          <w:sz w:val="22"/>
          <w:szCs w:val="22"/>
        </w:rPr>
        <w:t>вызывающих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точках</w:t>
      </w:r>
      <w:proofErr w:type="gramEnd"/>
      <w:r>
        <w:rPr>
          <w:sz w:val="22"/>
          <w:szCs w:val="22"/>
        </w:rPr>
        <w:t xml:space="preserve"> присоединения</w:t>
      </w:r>
      <w:hyperlink w:anchor="sub_414777" w:history="1">
        <w:r>
          <w:rPr>
            <w:rStyle w:val="a4"/>
            <w:rFonts w:cs="Courier New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3" w:name="sub_414011"/>
      <w:r>
        <w:rPr>
          <w:sz w:val="22"/>
          <w:szCs w:val="22"/>
        </w:rPr>
        <w:t xml:space="preserve">     11. </w:t>
      </w:r>
      <w:proofErr w:type="gramStart"/>
      <w:r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3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4" w:name="sub_414012"/>
      <w:r>
        <w:rPr>
          <w:sz w:val="22"/>
          <w:szCs w:val="22"/>
        </w:rPr>
        <w:t xml:space="preserve">     12. Необходимость     наличия    </w:t>
      </w:r>
      <w:proofErr w:type="gramStart"/>
      <w:r>
        <w:rPr>
          <w:sz w:val="22"/>
          <w:szCs w:val="22"/>
        </w:rPr>
        <w:t>технологической</w:t>
      </w:r>
      <w:proofErr w:type="gramEnd"/>
      <w:r>
        <w:rPr>
          <w:sz w:val="22"/>
          <w:szCs w:val="22"/>
        </w:rPr>
        <w:t xml:space="preserve"> и (или)   аварийной</w:t>
      </w:r>
    </w:p>
    <w:bookmarkEnd w:id="4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rFonts w:cs="Courier New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>
        <w:rPr>
          <w:sz w:val="22"/>
          <w:szCs w:val="22"/>
        </w:rPr>
        <w:t>планируемое</w:t>
      </w:r>
      <w:proofErr w:type="gramEnd"/>
      <w:r>
        <w:rPr>
          <w:sz w:val="22"/>
          <w:szCs w:val="22"/>
        </w:rPr>
        <w:t xml:space="preserve"> поэтапное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004C8B" w:rsidRDefault="00004C8B" w:rsidP="00004C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2034"/>
        <w:gridCol w:w="2314"/>
        <w:gridCol w:w="2034"/>
        <w:gridCol w:w="2314"/>
      </w:tblGrid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 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</w:tbl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которым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электрической энергии (мощности) </w:t>
      </w:r>
      <w:r w:rsidR="005F72DB" w:rsidRPr="005F72DB">
        <w:rPr>
          <w:sz w:val="22"/>
          <w:szCs w:val="22"/>
          <w:u w:val="single"/>
        </w:rPr>
        <w:t>АО «КЭС»</w:t>
      </w:r>
      <w:r w:rsidRPr="005F72DB">
        <w:rPr>
          <w:sz w:val="22"/>
          <w:szCs w:val="22"/>
          <w:u w:val="single"/>
        </w:rPr>
        <w:t>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rFonts w:cs="Courier New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rFonts w:cs="Courier New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rFonts w:cs="Courier New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rFonts w:cs="Courier New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настоящей</w:t>
      </w:r>
      <w:proofErr w:type="gramEnd"/>
    </w:p>
    <w:p w:rsidR="0005404E" w:rsidRDefault="00004C8B" w:rsidP="0005404E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05404E" w:rsidRDefault="0005404E" w:rsidP="0005404E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05404E" w:rsidRDefault="0005404E" w:rsidP="0005404E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05404E" w:rsidRDefault="0005404E" w:rsidP="0005404E">
      <w:pPr>
        <w:ind w:firstLine="567"/>
        <w:rPr>
          <w:sz w:val="20"/>
          <w:szCs w:val="20"/>
        </w:rPr>
      </w:pP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05404E" w:rsidRDefault="0005404E" w:rsidP="0005404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05404E" w:rsidRDefault="0005404E" w:rsidP="0005404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05404E" w:rsidRDefault="0005404E" w:rsidP="0005404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05404E" w:rsidRDefault="0005404E" w:rsidP="0005404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05404E" w:rsidRDefault="0005404E" w:rsidP="0005404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05404E" w:rsidRDefault="0005404E" w:rsidP="0005404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5404E" w:rsidRDefault="0005404E" w:rsidP="0005404E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05404E" w:rsidRDefault="0005404E" w:rsidP="0005404E">
      <w:pPr>
        <w:pStyle w:val="a8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5404E" w:rsidRDefault="0005404E" w:rsidP="0005404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05404E" w:rsidRDefault="0005404E" w:rsidP="0005404E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004C8B" w:rsidRPr="0005404E" w:rsidRDefault="00004C8B" w:rsidP="0005404E">
      <w:pPr>
        <w:spacing w:before="240" w:after="120"/>
        <w:ind w:firstLine="0"/>
        <w:rPr>
          <w:rFonts w:ascii="Courier New" w:hAnsi="Courier New" w:cs="Courier New"/>
          <w:sz w:val="22"/>
          <w:szCs w:val="22"/>
        </w:rPr>
      </w:pPr>
      <w:r w:rsidRPr="0005404E">
        <w:rPr>
          <w:rFonts w:ascii="Courier New" w:hAnsi="Courier New" w:cs="Courier New"/>
          <w:sz w:val="22"/>
          <w:szCs w:val="22"/>
        </w:rPr>
        <w:t>Руководитель организации (заявитель)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3C51" w:rsidRPr="00C03C51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</w:rPr>
        <w:t>_____</w:t>
      </w:r>
      <w:r w:rsidR="00C03C51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004C8B" w:rsidRDefault="00C03C51" w:rsidP="00004C8B">
      <w:pPr>
        <w:pStyle w:val="a7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  <w:r w:rsidR="00004C8B" w:rsidRPr="00C03C51">
        <w:rPr>
          <w:sz w:val="22"/>
          <w:szCs w:val="22"/>
          <w:u w:val="single"/>
        </w:rPr>
        <w:t xml:space="preserve"> </w:t>
      </w:r>
      <w:r w:rsidRPr="00C03C51">
        <w:rPr>
          <w:sz w:val="22"/>
          <w:szCs w:val="22"/>
          <w:u w:val="single"/>
        </w:rPr>
        <w:t>8-962-292-4499</w:t>
      </w:r>
      <w:r w:rsidR="00004C8B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04C8B">
        <w:rPr>
          <w:sz w:val="22"/>
          <w:szCs w:val="22"/>
        </w:rPr>
        <w:t>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(контактный телефон)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1A93" w:rsidRPr="00C91A93">
        <w:rPr>
          <w:sz w:val="22"/>
          <w:szCs w:val="22"/>
          <w:u w:val="single"/>
        </w:rPr>
        <w:t>Индивидуальный предприниматель</w:t>
      </w:r>
      <w:r>
        <w:rPr>
          <w:sz w:val="22"/>
          <w:szCs w:val="22"/>
        </w:rPr>
        <w:t xml:space="preserve"> 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</w:t>
      </w:r>
      <w:r w:rsidR="00C91A9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(подпись)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"_</w:t>
      </w:r>
      <w:r w:rsidR="00C03C51" w:rsidRPr="00C03C51">
        <w:rPr>
          <w:sz w:val="22"/>
          <w:szCs w:val="22"/>
          <w:u w:val="single"/>
        </w:rPr>
        <w:t>16</w:t>
      </w:r>
      <w:r>
        <w:rPr>
          <w:sz w:val="22"/>
          <w:szCs w:val="22"/>
        </w:rPr>
        <w:t>__"</w:t>
      </w:r>
      <w:r w:rsidR="00C03C5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</w:t>
      </w:r>
      <w:r w:rsidR="00C03C51" w:rsidRPr="00C03C51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г.</w:t>
      </w:r>
    </w:p>
    <w:p w:rsidR="009B43B6" w:rsidRDefault="009B43B6" w:rsidP="00004C8B">
      <w:pPr>
        <w:pStyle w:val="a7"/>
        <w:rPr>
          <w:sz w:val="22"/>
          <w:szCs w:val="22"/>
        </w:rPr>
      </w:pP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5404E" w:rsidRDefault="0005404E" w:rsidP="00004C8B">
      <w:pPr>
        <w:pStyle w:val="a7"/>
        <w:rPr>
          <w:sz w:val="22"/>
          <w:szCs w:val="22"/>
        </w:rPr>
      </w:pPr>
    </w:p>
    <w:p w:rsidR="00004C8B" w:rsidRPr="0005404E" w:rsidRDefault="00004C8B" w:rsidP="00004C8B">
      <w:pPr>
        <w:pStyle w:val="a7"/>
        <w:rPr>
          <w:sz w:val="22"/>
          <w:szCs w:val="22"/>
        </w:rPr>
      </w:pPr>
      <w:r w:rsidRPr="0005404E">
        <w:rPr>
          <w:sz w:val="22"/>
          <w:szCs w:val="22"/>
        </w:rPr>
        <w:lastRenderedPageBreak/>
        <w:t>______________________________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5" w:name="sub_414111"/>
      <w:r w:rsidRPr="0005404E">
        <w:rPr>
          <w:rFonts w:ascii="Courier New" w:hAnsi="Courier New" w:cs="Courier New"/>
        </w:rPr>
        <w:t xml:space="preserve">*(1) За исключением лиц, указанных в </w:t>
      </w:r>
      <w:hyperlink w:anchor="sub_4121" w:history="1">
        <w:r w:rsidRPr="0005404E">
          <w:rPr>
            <w:rStyle w:val="a4"/>
            <w:rFonts w:ascii="Courier New" w:hAnsi="Courier New" w:cs="Courier New"/>
          </w:rPr>
          <w:t>пунктах 12.1 - 14</w:t>
        </w:r>
      </w:hyperlink>
      <w:r w:rsidRPr="0005404E">
        <w:rPr>
          <w:rFonts w:ascii="Courier New" w:hAnsi="Courier New" w:cs="Courier New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6" w:name="sub_414222"/>
      <w:bookmarkEnd w:id="5"/>
      <w:r w:rsidRPr="0005404E">
        <w:rPr>
          <w:rFonts w:ascii="Courier New" w:hAnsi="Courier New" w:cs="Courier New"/>
        </w:rPr>
        <w:t>*(2) Для юридических лиц и индивидуальных предпринимателей.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7" w:name="sub_414333"/>
      <w:bookmarkEnd w:id="6"/>
      <w:r w:rsidRPr="0005404E">
        <w:rPr>
          <w:rFonts w:ascii="Courier New" w:hAnsi="Courier New" w:cs="Courier New"/>
        </w:rPr>
        <w:t>*(3) Для физических лиц.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8" w:name="sub_414444"/>
      <w:bookmarkEnd w:id="7"/>
      <w:r w:rsidRPr="0005404E">
        <w:rPr>
          <w:rFonts w:ascii="Courier New" w:hAnsi="Courier New" w:cs="Courier New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5404E">
        <w:rPr>
          <w:rFonts w:ascii="Courier New" w:hAnsi="Courier New" w:cs="Courier New"/>
        </w:rPr>
        <w:t>ств в сл</w:t>
      </w:r>
      <w:proofErr w:type="gramEnd"/>
      <w:r w:rsidRPr="0005404E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05404E">
          <w:rPr>
            <w:rStyle w:val="a4"/>
            <w:rFonts w:ascii="Courier New" w:hAnsi="Courier New" w:cs="Courier New"/>
          </w:rPr>
          <w:t>подпункте "а" пункта 6</w:t>
        </w:r>
      </w:hyperlink>
      <w:r w:rsidRPr="0005404E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9" w:name="sub_414555"/>
      <w:bookmarkEnd w:id="8"/>
      <w:r w:rsidRPr="0005404E">
        <w:rPr>
          <w:rFonts w:ascii="Courier New" w:hAnsi="Courier New" w:cs="Courier New"/>
        </w:rPr>
        <w:t>*(5) Классы напряжения (0,4; 6; 10) кВ.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10" w:name="sub_414666"/>
      <w:bookmarkEnd w:id="9"/>
      <w:r w:rsidRPr="0005404E">
        <w:rPr>
          <w:rFonts w:ascii="Courier New" w:hAnsi="Courier New" w:cs="Courier New"/>
        </w:rPr>
        <w:t>*(6) Не указывается при присоединении генерирующих объектов.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11" w:name="sub_414777"/>
      <w:bookmarkEnd w:id="10"/>
      <w:r w:rsidRPr="0005404E">
        <w:rPr>
          <w:rFonts w:ascii="Courier New" w:hAnsi="Courier New" w:cs="Courier New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004C8B" w:rsidRPr="0005404E" w:rsidRDefault="00004C8B" w:rsidP="00004C8B">
      <w:pPr>
        <w:rPr>
          <w:rFonts w:ascii="Courier New" w:hAnsi="Courier New" w:cs="Courier New"/>
        </w:rPr>
      </w:pPr>
      <w:bookmarkStart w:id="12" w:name="sub_414888"/>
      <w:bookmarkEnd w:id="11"/>
      <w:r w:rsidRPr="0005404E">
        <w:rPr>
          <w:rFonts w:ascii="Courier New" w:hAnsi="Courier New" w:cs="Courier New"/>
        </w:rPr>
        <w:t>*(8) Для энергопринимающих устройств потребителей электрической энергии.</w:t>
      </w:r>
    </w:p>
    <w:bookmarkEnd w:id="12"/>
    <w:p w:rsidR="00004C8B" w:rsidRDefault="00004C8B" w:rsidP="00004C8B"/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CD487B" w:rsidRDefault="00CD487B"/>
    <w:sectPr w:rsidR="00CD487B" w:rsidSect="00D15A5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8CBECBC4"/>
    <w:lvl w:ilvl="0" w:tplc="C74E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A7"/>
    <w:rsid w:val="00004C8B"/>
    <w:rsid w:val="0005404E"/>
    <w:rsid w:val="00124C36"/>
    <w:rsid w:val="0016070B"/>
    <w:rsid w:val="00181344"/>
    <w:rsid w:val="00187018"/>
    <w:rsid w:val="003C3888"/>
    <w:rsid w:val="00512371"/>
    <w:rsid w:val="00517B61"/>
    <w:rsid w:val="005F72DB"/>
    <w:rsid w:val="00603C3A"/>
    <w:rsid w:val="0069262A"/>
    <w:rsid w:val="0078227E"/>
    <w:rsid w:val="007D32CC"/>
    <w:rsid w:val="00876C6C"/>
    <w:rsid w:val="008A49AA"/>
    <w:rsid w:val="00903C9C"/>
    <w:rsid w:val="0097506F"/>
    <w:rsid w:val="009B43B6"/>
    <w:rsid w:val="00A22C16"/>
    <w:rsid w:val="00A322C9"/>
    <w:rsid w:val="00C03C51"/>
    <w:rsid w:val="00C91A93"/>
    <w:rsid w:val="00CD487B"/>
    <w:rsid w:val="00D15A53"/>
    <w:rsid w:val="00D36E00"/>
    <w:rsid w:val="00F4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23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423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23A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F423A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423A7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423A7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2018-02-15T05:17:00Z</dcterms:created>
  <dcterms:modified xsi:type="dcterms:W3CDTF">2018-04-12T03:15:00Z</dcterms:modified>
</cp:coreProperties>
</file>